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DF" w:rsidRPr="00D04697" w:rsidRDefault="003B35DF" w:rsidP="003B3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7">
        <w:rPr>
          <w:rFonts w:ascii="Times New Roman" w:hAnsi="Times New Roman" w:cs="Times New Roman"/>
          <w:b/>
          <w:sz w:val="28"/>
          <w:szCs w:val="28"/>
        </w:rPr>
        <w:t>Лекция 6. Туризм как инструмент маркетинга территории. Туризм и его виды. Типы туристических маршрутов. Факторы повторной покупки в туризме. Факторы, определяющие потребление достопримечательностей. Маркетинг инфраструктуры: оценка потребностей, управление инфраструктурой, экологические аспекты развития инфраструктуры территории. Маркетинг людей, персонала и персоналий.</w:t>
      </w:r>
    </w:p>
    <w:p w:rsidR="003B35DF" w:rsidRPr="00D04697" w:rsidRDefault="003B35DF" w:rsidP="003B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"Туристские услуги в области самодеятельного туризма. Общие требования"); "горнолыжный комплекс" - целенаправленно формируемая совокупность технических, технологических, организационных средств, а также хозяйствующих субъектов (юридических лиц и индивидуальных предпринимателей),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 п.) (ГОСТ Р 55881-2016 "Туристские услуги. Общие требования к деятельности горнолыжных комплексов"); "горнолыжный туризм" - активный вид отдыха на территории горнолыжного комплекса в спортивных, физкультурных, оздоровительных и рекреационных целях; 2 "деловой туризм" - путешествие в профессионально-деловых целях (командировки, конференции, конгрессы, выставки, встречи, деловые мероприятия и пр.), включающее в себя предоставление услуг проезда, проживания, организации встреч, питания, культурного, музейного, досугового характера и т.п.; "индивидуальные средства размещения" - средства размещения (здания, часть здания, помещения), используемые физическими лицами, не являющимися индивидуальными предпринимателями, для временного проживания и предоставления услуг средств размещения (ГОСТ Р 51185-2014 "Туристские услуги. Средства размещения. Общие требования"); "коллективные средства размещения" - средства размещения (здания, часть здания, помещения), используемые для предоставления услуг размещения юридическими лицами или индивидуальными предпринимателями (ГОСТ Р 51185-2014 "Туристские услуги. Средства размещения. Общие требования"); "круизный туризм" - путешествие на круизном судне по обозначенному маршруту в культурно-познавательных,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досуговорекреационных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оздоровительных, профессионально-деловых и других целях; "культурно-познавательный туризм" - путешествие с познавательными целями, которое знакомит туриста с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историкокультурными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и природными ценностями, традициями и обычаями, в том числе посредством осуществления экскурсионной деятельности и проведения событийных мероприятий; "лечебно-оздоровительный туризм" - туризм с целью оздоровления и укрепления здоровья; "магистральная инфраструктура" - объекты транспортной и энергетической инфраструктуры федерального, межрегионального значения, развитие которых обеспечивается при реализации комплексного плана модернизации и расширения магистральной инфраструктуры до 2024 года; "мастер-план развития туристской территории" - план пространственного развития туристской территории, самостоятельный документ или раздел стратегического документа регионального и (или) муниципального уровня, определяющий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>локализацию проектов по развитию туристской территории. Мастер-план разрабатывается на всю территорию (часть) муниципальных образований либо территорию 3 нескольких муниципальных образований в составе туристской территории, включает территорию точек притяжения, мест локализации коллективных средств размещения, зоны объектов вспомогательной и транспортной инфраструктуры, обеспечивающей развитие туристской территории и иных зон; "молодежный туризм" - туризм лиц в возрасте от 18 до 35 лет; "научный туризм" - путешествие без извлечения туристом материальной выгоды в целях сбора научной информации, проведения научных исследований, посещения научных мероприятий; "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нишевые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виды туризма" - редкие виды туризма; "обеспечивающая инфраструктура" - объекты, необходимые для функционирования объектов туристской инфраструктуры на туристских территориях, в том числе сети электроснабжения, газоснабжения, теплоснабжения, водоснабжения, водоотведения, связи, дноуглубление и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берегозащитные,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пляжеудерживающие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сооружения, объекты благоустройства общественных городских пространств, очистные сооружения, а также подключение к ним; "план развития туристской территории" - комплекс мероприятий и индивидуальных мер по развитию туристской территории, включающий в себя единую концепцию развития и продвижения туристского продукта, мастер-план развития туристской территории, перечень инвестиционных проектов, проектов по развитию объектов транспортной, обеспечивающей и туристской инфраструктуры, запрос на индивидуальный набор мер государственной поддержки; "промышленный туризм" - посещения и мероприятия на объекте, позволяющие посетителям понять процессы и секреты производства, относящиеся к прошлому, настоящему или будущему (ГОСТ Р ИСО 13810-2016 "Туристские услуги. Промышленный туризм. Предоставление услуг"); "сезонность" - устойчиво (регулярно) повторяющаяся, характерная для туристской территории цикличность туристской деятельности, связанная с изменением условий пребывания туристов и экскурсантов; "сельский туризм" - вид туризма, который предполагает временное размещение туристов в сельской местности с целью отдыха и (или) участия в сельскохозяйственных работах без извлечения туристом материальной выгоды; "система навигации и ориентирования в сфере туризма" - совокупность необходимой для ориентирования туристов информации 4 о туристских ресурсах и об объектах туристской индустрии и средств размещения такой информации (информационных знаков, конструкций, сооружений, технических приспособлений и других носителей, предназначенных для распространения информации, за исключением рекламных конструкций); "точки входа туристского потока" - автовокзалы (автостанции), аэровокзалы, железнодорожные вокзалы, пассажирские остановочные пункты (платформы), морские и речные вокзалы, причалы и пристани, пункты пропуска на государственной границе Российской Федерации; "туристская инфраструктура" - коллективные средства размещения, объекты общественного питания, объекты туристского показа и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 xml:space="preserve">посещения, объекты придорожного сервиса, объекты торговли и другие объекты, относящиеся к организациям, ведущим деятельность в соответствии с видами Общероссийского классификатора видов экономической деятельности, относящимися к собирательной классификационной группировке видов экономической деятельности "Туризм"; "туристская территория" - физическое пространство (муниципальное образование или группа муниципальных образований), которое характеризуется наличием общего туристского продукта; "туристский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" - информационная система на базе цифровой платформы по предоставлению информации, бронированию и приобретению туристских продуктов на территории Российской Федерации, объединяющая значительное число участников рынка туристских услуг на территории Российской Федерации; "туристский поток" - совокупность внутренних и въездных туристов, прибывших на туристскую территорию; "экологическая емкость туристской территории" - величина допустимого совокупного воздействия всех источников на окружающую среду и (или) отдельные компоненты природной среды в пределах туристской территории и (или) акватории, при соблюдении которой обеспечивается устойчивое функционирование естественных экологических систем и сохраняется биологическое разнообразие; "экологическая нагрузка на туристскую территорию" - совокупное воздействие всех источников на окружающую среду и (или) отдельные компоненты природной среды в пределах туристской территории; "экологическая туристская тропа" - обустроенные и особо охраняемые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экотуристские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маршруты, создаваемые с целью экологического просвещения </w:t>
      </w:r>
    </w:p>
    <w:p w:rsidR="00AC56C0" w:rsidRPr="004107D9" w:rsidRDefault="00AC56C0" w:rsidP="004107D9">
      <w:bookmarkStart w:id="0" w:name="_GoBack"/>
      <w:bookmarkEnd w:id="0"/>
    </w:p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3B35DF"/>
    <w:rsid w:val="004107D9"/>
    <w:rsid w:val="005E605E"/>
    <w:rsid w:val="00AC56C0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2020-03-07T06:13:00Z</dcterms:created>
  <dcterms:modified xsi:type="dcterms:W3CDTF">2020-03-07T06:13:00Z</dcterms:modified>
</cp:coreProperties>
</file>